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начальника департамента </w:t>
      </w:r>
    </w:p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</w:rPr>
      </w:pPr>
      <w:r>
        <w:object>
          <v:shape id="ole_rId2" style="width:116.25pt;height:60.75pt" o:ole="">
            <v:imagedata r:id="rId3" o:title=""/>
          </v:shape>
          <o:OLEObject Type="Embed" ProgID="Word.Picture.8" ShapeID="ole_rId2" DrawAspect="Content" ObjectID="_1887160283" r:id="rId2"/>
        </w:objec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оциальной защиты населения </w:t>
      </w:r>
    </w:p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Кемеровской области</w:t>
      </w:r>
    </w:p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_____________Е.А. Воронина</w:t>
      </w:r>
    </w:p>
    <w:p>
      <w:pPr>
        <w:pStyle w:val="NormalWeb"/>
        <w:spacing w:beforeAutospacing="0" w:before="0" w:afterAutospacing="0" w:after="0"/>
        <w:ind w:firstLine="1077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«20» октября  2017 г.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РЕЗУЛЬТАТЫ РАССМОТРЕНИЯ РЕЗУЛЬТАТОВ НЕЗАВИСИМОЙ ОЦЕНКИ И ПЛАНЫ ПО УЛУЧШЕНИЮ КАЧЕСТВА РАБОТЫ УЧРЕЖДЕНИЙ СТАЦИОНАРНОГО СОЦИАЛЬНОГО ОБСЛУЖИВАНИЯ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КЕМЕРОВСКОЙ ОБЛАСТИ ЗА </w:t>
      </w:r>
    </w:p>
    <w:p>
      <w:pPr>
        <w:pStyle w:val="NormalWeb"/>
        <w:spacing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по итогам проведения независимой оценки качества работы за 2017 год</w:t>
      </w:r>
    </w:p>
    <w:tbl>
      <w:tblPr>
        <w:tblStyle w:val="a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225"/>
        <w:gridCol w:w="11199"/>
      </w:tblGrid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9" w:type="dxa"/>
            <w:tcBorders/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Стационарная форма социального обслуживания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«Юргинский детский дом-интернат для умственно отсталых детей»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«Мариинский психоневрологический интернат»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ГКУ КО «Новокузнецкий дом-интернат для престарелых и инвалидов №2»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организации не размещен телефон/ «горячая линия» уполномоченного исполнительного органа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не размещена информация о порядке подачи жалобы, обращения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телефоны «горячей линии» и уполномоченного исполнительного органа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«Евтинский детский дом-интернат для умственно отсталых детей»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и в общедоступных местах на стендах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необходимо систематизировать разделы сайта и сделать эту систему доступной и понятной для посетителей сайта,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 и в общедоступных местах на стендах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«Прокопьевский психоневрологический интернат»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возможности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низкая удовлетворенность предоставляемым питанием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раздел с информацией о «Горячей линии» и об уполномоченном исполнительном органе государственной власти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организовать на сайте раздел с обратной связью,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улучшить питание для проживающих в учреждении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«Листвянский психоневрологический интернат»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отсутствует информация о порядке подачи жалобы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отсутствуют в помещениях организации видео, аудио информаторы 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отсутствует специально оборудованное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«Анжеро-Судженский психоневрологический интернат»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отсутствует информация о порядке подачи жалобы, нет информации о «Горячей линии» и об уполномоченном исполнительном органе государственной власти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на территории асфальт плохой, неудобно передвигаться инвалидам-колясочникам, нет цветовых меток, не удобная пешеходная зона. На входе нет кнопки вызова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отсутствуют в помещениях организации видео, аудио информаторы 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 разместить раздел с информацией о «Горячей линии» и об уполномоченном исполнительном органе государственной власти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провести ремонт на территории социального учреждения, организовать прогулочные места.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ГКУ КО «Кубитетский дом-интернат для престарелых и инвалидов»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сайт не очень удобен для поиска информации, сложно найти необходимые данные, информация в разделах сайта не систематизирована,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 организована системная работа с обращениями граждан с помощью дистанционных способов взаимодействия по электронной почте (с помощью электронных сервисов на официальном сайте организации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не размещена информация о порядке подачи жалобы, обращения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в помещениях организации социального обслуживания отсутствуют видео, аудио информаторы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направления  заявления (жалобы), предложения и отзывов о качестве услуг в электронной форме на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оборудовать помещение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ГКУ КО «Новокузнецкий психоневрологический интернат»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 обеспечена полная информация об учреждении на сайте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 на сайте не представлен телефон для связи, поисковые системы в сети интернет дают противоречивую информацию о контактах, в связи с чем было сложно дозвониться до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сайте отсутствует информация о возможности подачи жалобы и о порядке ее подачи, не разработан раздел обратной связи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необходимо систематизировать разделы сайта и сделать эту систему доступной и понятной для посетителей сайта,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информацию о порядке подачи жалобы или обращения, разместить раздел с обратной связью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ГБУ КО «Мысковский детский дом-интернат для умственно отсталых детей»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возможности направить жалобу, обращение непосредственно в организацию (книга жалоб не предоставлена),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-нет информации о порядке подачи жалобы на официальном сайте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информационные стендыс информацией об организации малоинформативные, информация напечатана мелким шрифтом, плохо читается.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входная зона оборудована пандусами, но без посторонней помощи воспользоваться ими невозможно.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кнопка вызова дежурных не работает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на территории нет детской площадки.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в здании очень неприятный запах. Санитарно-гигиеническая комната оборудована частично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помещения  организации социального обслуживания не оборудованы 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предоставления жалобы непосредственно в организации (книгу жалоб, ящики для обратной связи)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информацию на стендах в организации сделать доступной, хорошо читаемой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на территории учреждения сделать детскую площадку, оборудовать входную зону удобными пандусами, отремонтировать кнопки вызова.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полностью санитарно-гигиеническую комнату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  <w:r>
        <w:br w:type="page"/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Style w:val="a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225"/>
        <w:gridCol w:w="11199"/>
      </w:tblGrid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«Золотая осень», Юргинский район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и на стендах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«книга жалоб и предложений» отсутствует и соответственно не заполняется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проживающие в анкетах указывают на необходимость провести ремонт в помещениях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информацию, разместить всю необходимую информацию на стендах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обрадовать помещение видео, аудио информаторами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провести ремонт в помещениях здания</w:t>
            </w:r>
            <w:bookmarkStart w:id="0" w:name="_GoBack"/>
            <w:bookmarkEnd w:id="0"/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«Здоровье», г. Новокузнецк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  <w:r>
        <w:br w:type="page"/>
      </w:r>
    </w:p>
    <w:tbl>
      <w:tblPr>
        <w:tblStyle w:val="a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225"/>
        <w:gridCol w:w="11199"/>
      </w:tblGrid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pageBreakBefore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Надомная форма социального обслуживания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Муниципальное бюджетное учреждение «Центр социального обслуживания» Березовского городского округа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«Территориальный центр социального обслуживания населения ж.р.Промышленновский города Кемерово»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 полная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МКУ «Комплексный центр социального обслуживания населения Юргинского муниципального района»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 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социального обслуживания населения»,  г.Мариинск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 полная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«Центр социального обслуживания» Яйского муниципального района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«Центр социального обслуживания граждан пожилого возраста и инвалидов», г.Осинники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нет  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-нет  на сайте информации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информации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МАУ «Комплексный центр социального обслуживания населения Кировского района города Кемерово»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 сайте организации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«Интернет», о перечне услуг, их стоимости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на сайте организации разместить  информацию о порядке подачи жалобы по вопросам качества оказания социальных услуг на  официальном сайте организации социального обслуживания в сети «Интернет», о перечне услуг, их стоимости, обновить актуальную информацию на 2017 год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«Центр социального обслуживания Тисульского муниципального района»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 в полном объеме обеспечена доступность условий беспрепятственного доступа к объектам и услугам в организации социального обслуживания для инвалидов и других маломобильных групп получателей социальных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сайт организации плохо организован, трудно найти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привести в соответствие оборудование территории, прилегающей к организации социального обслуживания,с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и входных зон для маломобильных групп населения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МКУ Яшкинского муниципального района «Центр социального обслуживания»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 обслуживания населения», г.Тайга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отсутствует специально оборудованное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отсутствуют в помещениях организации социального обслуживания видео, аудио информаторы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оборудовать  специальноесанитарно-гигиенического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по вопросам качества оказания социальных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«Центр социального обслуживания граждан пожилого возраста и инвалидов города Юрги»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нет возможности направить жалобу лично в организацию социального обслуживания. </w:t>
            </w:r>
            <w:r>
              <w:rPr>
                <w:rFonts w:cs="Times New Roman" w:ascii="Times New Roman" w:hAnsi="Times New Roman"/>
              </w:rPr>
              <w:t>«Книга жалоб и предложений» не доступна. Находится у руководства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прилегающая территория не очень удобна для подъезда лиц с ОВЗ.На входе очень маленький проезд для лиц с ОВЗ, распашные двери, доступ к кнопке вызова и возможность перемещения на 1 этаже организации крайне затруднены.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отсутствуют в помещениях организации социального обслуживания видео, аудио информаторы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помещения организации, требуют ремонта.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разместить в открытом доступе «книгу жалоб и предложений»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провести анализ на доступную среду в учреждении, и исходя из конструктивных особенностей здания предложить возможные варианты по обеспечению доступной среды. Разработать план по обеспечению доступной среды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в удобном месте кнопку вызова, расширить проезд на входной территории.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провести ремонт в помещениях здания.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«Комплексный центр социального обслуживания населения Центрального района города Кемерово»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по вопросам качества оказания социальных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«Центр социального обслуживания», г.Белово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>нет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отсутствует информации о порядке подачи жалобы по вопросам качества оказания социальных услуг  в общедоступных местах на информационных стендах в организации социального обслуживания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на сайте организации информацию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обслуживания,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порядок подачи жалобы </w:t>
            </w:r>
            <w:r>
              <w:rPr>
                <w:rFonts w:cs="Times New Roman" w:ascii="Times New Roman" w:hAnsi="Times New Roman"/>
              </w:rPr>
              <w:t xml:space="preserve">по вопросам качества оказания социальных услуг </w:t>
            </w:r>
            <w:r>
              <w:rPr>
                <w:rFonts w:ascii="Times New Roman" w:hAnsi="Times New Roman"/>
              </w:rPr>
              <w:t>в общедоступных местах на информационных стендах в организации социального обслуживания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-необходима реконструкция а территории учреждения: не очень хороший асфальт, с выемками и ямками, калитка забора не достаточна широкая, тропинка ведущая от нее неровная, есть небольшой пенек, что может затруднить проезд коляски, если человек с ОВЗ буден добираться сам. А также сама дорога за забором имеет плохое покрытие.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сайт организации  мало информативен, внутренние документы только перечислены, но не выставлены на сайт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необходима реконструкция  территории учреждения для лиц с ограниченными возможностями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«Комплексный центр социального обслуживания населения», пгт Верх-Чебула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«Анжеро-Судженский Комплексный центр социального обслуживания населения»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своевременно обновляются разделы сайта. Так о численности получателей услуг  и об объеме предоставляемых социальных услуг за счет бюджетных ассигнований информация представлена 2015 год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отсутствует специально оборудованное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подачи жалобы или обращения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систематизировать информацию на сайте организации, обновить разделы и информацию в них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сайт организации малоинформативен, нет информации о сотрудниках, не открываются внутренние документы, не размещены все требуемые разделы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стенды с информацией не доступны  для граждан расположены за стойкой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плохо оборудовано специальное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информацию. О порядке подачи жалобы, об уполномоченном органе исполнительной власти, «горячей линии»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оборудовать </w:t>
            </w:r>
            <w:r>
              <w:rPr>
                <w:rFonts w:cs="Times New Roman" w:ascii="Times New Roman" w:hAnsi="Times New Roman"/>
              </w:rPr>
              <w:t>территорию,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Центр социального обслуживания населения, пгт Тяжинский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>нет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информации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</w:rPr>
              <w:t>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 информации о порядке подачи жалобы по вопросам качества оказания социальных услуг в общедоступных местах на информационных стендах в организации социального обслуживания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работников, 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на стендах организации разместить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 о порядке подачи жалобы по вопросам качества оказания социальных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оборудовать в помещениях организации социального обслуживания видео, аудио информаторы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МКУ «Центр социального обслуживания граждан пожилого возраста и инвалидов Ленинск-Кузнецкого муниципального района» 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стендах не размещена информация о порядке подачи жалоб, обращений, сам стенд находится в неудобном месте, информация размещенная на нам плохо читается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«книга жалоб и предложений» отсутствует и соответственно не заполняется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территория, прилегающая к организации социального обслуживания, не оборудована с учетом требований доступности для маломобильных получателей услуг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стенд в организации в общедоступном месте с размещением всей требуемой информацией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оборудовать территорию</w:t>
            </w:r>
            <w:r>
              <w:rPr>
                <w:rFonts w:cs="Times New Roman" w:ascii="Times New Roman" w:hAnsi="Times New Roman"/>
              </w:rPr>
              <w:t xml:space="preserve">прилегающую к организации социального обслуживания,с учетом требований доступности для маломобильных получателей услуг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социального обслуживания населения», пгтИжморский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уделяет мало внимания размещению полной и актуальной информации на информационных ресурсах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отсутствует альтернативная версия для </w:t>
            </w:r>
            <w:r>
              <w:rPr>
                <w:rFonts w:ascii="Times New Roman" w:hAnsi="Times New Roman"/>
              </w:rPr>
              <w:t>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«книга жалоб и предложений» отсутствует и соответственно не заполняется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низкий процент  работников прошедших повышение квалификации/профессиональную переподготовку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сайте организации разместить информацию о деятельности организации социального обслуживания, в соответствии с  порядком размещения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сайте организации создать альтернативную версию для инвалидов по зрению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 разместить в открытом доступе «книгу жалоб и предложений» 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«Комплексный центр социального обслуживания населения», Промышленновский район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 информации о порядке подачи жалобы по вопросам качества оказания социальных услуг в общедоступных местах на информационных стендах в организации социального обслуживания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</w:t>
            </w:r>
            <w:r>
              <w:rPr>
                <w:rFonts w:cs="Times New Roman" w:ascii="Times New Roman" w:hAnsi="Times New Roman"/>
              </w:rPr>
              <w:t xml:space="preserve">территория, прилегающая к организации социального обслуживания, не оборудована с учетом требований доступности для маломобильных получателей услуг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на стендах организации и сайте в сети «Интернет» разместить </w:t>
            </w:r>
            <w:r>
              <w:rPr>
                <w:rFonts w:ascii="Times New Roman" w:hAnsi="Times New Roman"/>
                <w:sz w:val="20"/>
                <w:szCs w:val="20"/>
              </w:rPr>
              <w:t>информацию о порядке подачи жалобы по вопросам качества оказания социальных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оборудовать в помещениях организации социального обслуживания видео, аудио информаторы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территорию прилегающую к организации социального обслуживания, с учетом требований доступности для маломобильных получателей услуг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a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225"/>
        <w:gridCol w:w="11199"/>
      </w:tblGrid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Полустационарная форма социального обслуживания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казенное учреждение «Топкинский социально-реабилитационный центр для несовершеннолетних»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несовершеннолетних», Гурьевский район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>нет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информации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«Надежда» Ленинск-Кузнецкого муниципального района»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нет информации о порядке подачи жалобы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не оборудовано специальное  санитарно-гигиенического помещение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казенное учреждение «Социально-реабилитационный центр для несовершеннолетних» Яшкинского муниципального района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нет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 на официальном сайте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</w:rPr>
              <w:t>разместить раздел с альтернативной версией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ListParagraph"/>
              <w:ind w:left="0" w:hanging="0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«Берегиня», г.Березовский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пожелание от посетителей учреждения: побольше проводить общих досуговых мероприятий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несовершеннолетних», Тяжинский район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несовершеннолетних»,  г.Мариинск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 – реабилитационный центр для несовершеннолетних» Тайгинского городского округа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--</w:t>
            </w:r>
            <w:r>
              <w:rPr>
                <w:rFonts w:cs="Times New Roman" w:ascii="Times New Roman" w:hAnsi="Times New Roman"/>
              </w:rPr>
              <w:t xml:space="preserve"> на сайте организации не размещена в полном объеме информация об организации, об оказываемых услугах и т.д.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нет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информации о порядке подачи жалобы на официальном сайте организации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возможности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систематизировать разделы сайта и сделать эту систему доступной и понятной для посетителей сайта, внести на сайт всю необходимую информацию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</w:rPr>
              <w:t>разместить раздел с альтернативной версией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сделать раздел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Тисульского района»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специальноесанитарно-гигиенического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отсутствует информации о порядке подачи жалобы по вопросам качества оказания социальных услуг на  стендах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разместить на стендах организации информацию о порядке направления заявления (жалобы), предложений и отзывов о качестве предоставления социальных услуг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специальноесанитарно-гигиенического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Социально-реабилитационный центр для несовершеннолетних «Уютный дом», г.Новокузнецк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нет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нет информации о порядке подачи жалобы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возможности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в помещениях организации социального обслуживания видео, аудио информаторов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- разместить раздел с альтернативной версией официального сайта организации социального обслуживания в сети «Интернет» для инвалидов по зрению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 xml:space="preserve">- разместить </w:t>
            </w:r>
            <w:r>
              <w:rPr>
                <w:rFonts w:cs="Times New Roman" w:ascii="Times New Roman" w:hAnsi="Times New Roman"/>
              </w:rPr>
              <w:t xml:space="preserve"> на сайте организации </w:t>
            </w:r>
            <w:r>
              <w:rPr>
                <w:rFonts w:ascii="Times New Roman" w:hAnsi="Times New Roman"/>
              </w:rPr>
              <w:t xml:space="preserve"> информацию о порядке подачи жалобы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сделать раздел для направления заявления (жалобы), предложений и отзывов о качестве предоставления социальных услуг в электронной форме на официальном сайте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оборудовать помещение видео, аудио информаторами для лиц с нарушением функций слуха и зрения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Юргинского муниципального района»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информации о порядке подачи жалобы по вопросам качества оказания социальных услуг: 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нет специально оборудованного санитарно-гигиенического помещения</w:t>
            </w:r>
          </w:p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по итогам обработки анкет: д</w:t>
            </w:r>
            <w:r>
              <w:rPr>
                <w:rFonts w:cs="Times New Roman" w:ascii="Times New Roman" w:hAnsi="Times New Roman"/>
              </w:rPr>
              <w:t xml:space="preserve">оля получателей социальных услуг, удовлетворенных качеством проводимых мероприятий, имеющих групповой характер (оздоровительных, досуговых), </w:t>
            </w:r>
            <w:r>
              <w:rPr>
                <w:rFonts w:ascii="Times New Roman" w:hAnsi="Times New Roman"/>
              </w:rPr>
              <w:t>от общего числа опрошенных и д</w:t>
            </w:r>
            <w:r>
              <w:rPr>
                <w:rFonts w:cs="Times New Roman" w:ascii="Times New Roman" w:hAnsi="Times New Roman"/>
              </w:rPr>
              <w:t>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низка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информацию о порядке направления заявления (жалобы)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необходимо разработать план мероприятий, который поможет повысить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д</w:t>
            </w:r>
            <w:r>
              <w:rPr>
                <w:rFonts w:cs="Times New Roman" w:ascii="Times New Roman" w:hAnsi="Times New Roman"/>
              </w:rPr>
              <w:t xml:space="preserve">олю получателей социальных услуг, удовлетворенных качеством проводимых мероприятий, имеющих групповой характер </w:t>
            </w:r>
            <w:r>
              <w:rPr>
                <w:rFonts w:ascii="Times New Roman" w:hAnsi="Times New Roman"/>
              </w:rPr>
              <w:t>и д</w:t>
            </w:r>
            <w:r>
              <w:rPr>
                <w:rFonts w:cs="Times New Roman" w:ascii="Times New Roman" w:hAnsi="Times New Roman"/>
              </w:rPr>
              <w:t xml:space="preserve">олю получателей социальных услуг, которые положительно оценивают изменение качества жизни в результате получения социальных услуг в организации 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несовершеннолетних» Крапивинского муниципального района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-нет возможности направить жалобу, обращение непосредственно в организацию (книга жалоб не предоставлена)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кресла-коляски), нет звонка для вызова специалистов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предоставления жалобы непосредственно в организации (книгу жалоб, ящики для обратной связи)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«Социально-реабилитационный центр для несовершеннолетних Яйского муниципального района»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</w:t>
            </w:r>
            <w:r>
              <w:rPr>
                <w:rFonts w:cs="Times New Roman" w:ascii="Times New Roman" w:hAnsi="Times New Roman"/>
              </w:rPr>
              <w:t>нет возможности направления заявления (жалобы), предложений и отзывов о качестве предоставления социальных услуг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отсутствует информации о порядке подачи жалобы по вопросам качества оказания социальных услуг на  официальном сайте организации социального обслуживания в сети «Интернет»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разместить на сайте организации информации о направления заявления (жалобы), предложений и отзывов о качестве предоставления социальных услуг  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 санитарно-гигиеническое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Анжеро-Судженского городского округа «Социально-реабилитационный центр для несовершеннолетних»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 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19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5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«Реабилитационный Центр для детей и подростков с ограниченными возможностями» Мариинского муниципального района</w:t>
            </w:r>
          </w:p>
        </w:tc>
        <w:tc>
          <w:tcPr>
            <w:tcW w:w="11199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отсутствует специально оборудованное санитарно-гигиенического помещение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нет информации о порядке подачи жалобы по вопросам качества оказания социальных услуг  на  официальном сайте организации социального обслуживания в сети «Интернет»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специальноесанитарно-гигиенического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разместить на официальном сайте организации социального обслуживания в сети «Интернет» информацию о порядке подачи жалобы по вопросам качества оказания социальных услуг  </w:t>
            </w:r>
          </w:p>
          <w:p>
            <w:pPr>
              <w:pStyle w:val="ConsPlus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tbl>
      <w:tblPr>
        <w:tblStyle w:val="a6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"/>
        <w:gridCol w:w="3368"/>
        <w:gridCol w:w="11056"/>
      </w:tblGrid>
      <w:tr>
        <w:trPr/>
        <w:tc>
          <w:tcPr>
            <w:tcW w:w="4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33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105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казенное учреждение Центр социальной помощи семье и детям, г.Новокузнецк</w:t>
            </w:r>
          </w:p>
        </w:tc>
        <w:tc>
          <w:tcPr>
            <w:tcW w:w="1105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нет информации о порядке подачи жалобы по вопросам качества оказания социальных услуг  на  официальном сайте организации социального обслуживания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по итогам обработки анкет: д</w:t>
            </w:r>
            <w:r>
              <w:rPr>
                <w:rFonts w:cs="Times New Roman" w:ascii="Times New Roman" w:hAnsi="Times New Roman"/>
              </w:rPr>
              <w:t>оля получателей социальных услуг, удовлетворенных условиями предоставления социальных услуг х низка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разместить на официальном сайте организации социального обслуживания в сети «Интернет» информацию о порядке подачи жалобы по вопросам качества оказания социальных услуг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«Центр социальной помощи семье и детямг.Юрги»</w:t>
            </w:r>
          </w:p>
        </w:tc>
        <w:tc>
          <w:tcPr>
            <w:tcW w:w="1105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нет информации о порядке подачи жалобы по вопросам качества оказания социальных услуг  на  официальном сайте организации в сети «Интернет»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по итогам обработки анкет: д</w:t>
            </w:r>
            <w:r>
              <w:rPr>
                <w:rFonts w:cs="Times New Roman" w:ascii="Times New Roman" w:hAnsi="Times New Roman"/>
              </w:rPr>
              <w:t>оля получателей социальных услуг, удовлетворенных условиями предоставления социальных услуг, по организации досуговых мероприятий низка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разместить на  официальном сайте организации в сети «Интернет»информацию о порядке подачи жалобы по вопросам качества оказания социальных услуг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МКУ «Центр социальной помощи семье и детям» Осинниковского городского округа</w:t>
            </w:r>
          </w:p>
        </w:tc>
        <w:tc>
          <w:tcPr>
            <w:tcW w:w="11056" w:type="dxa"/>
            <w:tcBorders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Результаты рассмотрения результатов независимой оценки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нет информации о порядке подачи жалобы по вопросам качества оказания социальных услуг  на  информационных стендах организации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 xml:space="preserve">-низкий процент доли работников которые проходят повышение квалификации/профессиональную переподготовку по профилю социальной работы </w:t>
            </w:r>
          </w:p>
          <w:p>
            <w:pPr>
              <w:pStyle w:val="ConsPlusNormal"/>
              <w:rPr/>
            </w:pPr>
            <w:r>
              <w:rPr>
                <w:rFonts w:eastAsia="Times New Roman" w:cs="Times New Roman" w:ascii="Times New Roman" w:hAnsi="Times New Roman"/>
                <w:lang w:eastAsia="ar-SA"/>
              </w:rPr>
              <w:t>- по итогам обработки анкет: д</w:t>
            </w:r>
            <w:r>
              <w:rPr>
                <w:rFonts w:cs="Times New Roman" w:ascii="Times New Roman" w:hAnsi="Times New Roman"/>
              </w:rPr>
              <w:t>оля получателей социальных услуг, удовлетворенных условиями предоставления социальных услуг  низка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обеспечена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не оборудована территория, прилегающая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 оборудованы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специально оборудованного санитарно-гигиенического помещения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нет в помещениях организации социального обслуживания видео, аудио информаторов для лиц с нарушением функций слуха и зрения </w:t>
            </w:r>
          </w:p>
          <w:p>
            <w:pPr>
              <w:pStyle w:val="ListParagraph"/>
              <w:ind w:lef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Планы по улучшению качества работы организации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разместить на  информационных стендах организацииинформацию о порядке подачи жалобы по вопросам качества оказания социальных услуг 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обеспечить возможность для работников проходить повышение квалификации/переподготовку по профилю социальной работы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- необходимо проанализировать причины указанных в анкетах ответы, разработать план мероприятий, который поможет повысить удовлетворенность оказанными услугами</w:t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Обеспечить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территорию, прилегающую к организации социального обслуживания,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входные зона на объектах оценки для маломобильных групп населения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оборудовать специальноесанитарно-гигиенического помещение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оборудовать помещения организации социального обслуживания видео, аудио информаторами для лиц с нарушением функций слуха и зрения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lang w:eastAsia="ar-SA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color w:val="000000"/>
          <w:sz w:val="20"/>
          <w:szCs w:val="20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8" w:top="765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24">
              <wp:simplePos x="0" y="0"/>
              <wp:positionH relativeFrom="column">
                <wp:align>center</wp:align>
              </wp:positionH>
              <wp:positionV relativeFrom="page">
                <wp:posOffset>0</wp:posOffset>
              </wp:positionV>
              <wp:extent cx="238125" cy="238125"/>
              <wp:effectExtent l="0" t="0" r="0" b="0"/>
              <wp:wrapNone/>
              <wp:docPr id="1" name="Группа 7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" cy="237600"/>
                      </a:xfrm>
                    </wpg:grpSpPr>
                    <wps:wsp>
                      <wps:cNvSpPr/>
                      <wps:spPr>
                        <a:xfrm>
                          <a:off x="92880" y="57240"/>
                          <a:ext cx="52560" cy="124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6"/>
                                <w:color w:val="403152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  <wpg:grpSp>
                      <wpg:cNvGrpSpPr/>
                      <wpg:grpSpPr>
                        <a:xfrm>
                          <a:off x="0" y="0"/>
                          <a:ext cx="237600" cy="237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7600" cy="23760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84a2c6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760" y="1800"/>
                            <a:ext cx="64080" cy="6408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Группа 70" style="position:absolute;margin-left:354.9pt;margin-top:0pt;width:18.7pt;height:18.7pt" coordorigin="7098,0" coordsize="374,374"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 Box 71" stroked="f" style="position:absolute;left:7244;top:90;width:82;height:195;mso-position-horizontal:center;mso-position-vertical-relative:page" type="shapetype_202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sz w:val="16"/>
                          <w:color w:val="403152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  <v:group id="shape_0" alt="Group 72" style="position:absolute;left:7098;top:0;width:374;height:374">
                <v:oval id="shape_0" ID="Oval 73" stroked="t" style="position:absolute;left:7098;top:0;width:373;height:373;mso-position-horizontal:center;mso-position-vertical-relative:page">
                  <w10:wrap type="none"/>
                  <v:fill o:detectmouseclick="t" on="false"/>
                  <v:stroke color="#84a2c6" weight="6480" joinstyle="round" endcap="flat"/>
                </v:oval>
                <v:oval id="shape_0" ID="Oval 74" fillcolor="#84a2c6" stroked="f" style="position:absolute;left:7107;top:3;width:100;height:100;mso-position-horizontal:center;mso-position-vertical-relative:page">
                  <w10:wrap type="none"/>
                  <v:fill o:detectmouseclick="t" type="solid" color2="#7b5d39"/>
                  <v:stroke color="#3465a4" joinstyle="round" endcap="flat"/>
                </v:oval>
              </v:group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02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uiPriority w:val="99"/>
    <w:qFormat/>
    <w:locked/>
    <w:rsid w:val="00fd0023"/>
    <w:rPr>
      <w:rFonts w:cs="Times New Roman"/>
      <w:spacing w:val="4"/>
      <w:shd w:fill="FFFFFF" w:val="clear"/>
    </w:rPr>
  </w:style>
  <w:style w:type="character" w:styleId="Style15" w:customStyle="1">
    <w:name w:val="Основной текст Знак"/>
    <w:basedOn w:val="DefaultParagraphFont"/>
    <w:link w:val="a4"/>
    <w:qFormat/>
    <w:rsid w:val="00fd002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f2d99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615116"/>
    <w:rPr/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615116"/>
    <w:rPr/>
  </w:style>
  <w:style w:type="character" w:styleId="Pagenumber">
    <w:name w:val="page number"/>
    <w:basedOn w:val="DefaultParagraphFont"/>
    <w:uiPriority w:val="99"/>
    <w:unhideWhenUsed/>
    <w:qFormat/>
    <w:rsid w:val="00615116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rsid w:val="00fd0023"/>
    <w:pPr>
      <w:spacing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a3"/>
    <w:uiPriority w:val="99"/>
    <w:qFormat/>
    <w:rsid w:val="00fd0023"/>
    <w:pPr>
      <w:widowControl w:val="false"/>
      <w:shd w:val="clear" w:color="auto" w:fill="FFFFFF"/>
      <w:spacing w:lineRule="exact" w:line="317"/>
    </w:pPr>
    <w:rPr>
      <w:rFonts w:cs="Times New Roman"/>
      <w:spacing w:val="4"/>
      <w:shd w:fill="FFFFFF" w:val="clear"/>
    </w:rPr>
  </w:style>
  <w:style w:type="paragraph" w:styleId="NormalWeb">
    <w:name w:val="Normal (Web)"/>
    <w:basedOn w:val="Normal"/>
    <w:uiPriority w:val="99"/>
    <w:semiHidden/>
    <w:unhideWhenUsed/>
    <w:qFormat/>
    <w:rsid w:val="00fd002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3f1d36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a965ba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f2d99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6151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61511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A8D3-731A-4CA5-99D2-4DD7AD9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LibreOffice/6.4.0.3$Windows_x86 LibreOffice_project/b0a288ab3d2d4774cb44b62f04d5d28733ac6df8</Application>
  <Pages>23</Pages>
  <Words>7955</Words>
  <Characters>57303</Characters>
  <CharactersWithSpaces>64838</CharactersWithSpaces>
  <Paragraphs>684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2017-10-23T04:13:00Z</dcterms:created>
  <dc:creator>Smk2</dc:creator>
  <dc:description/>
  <dc:language>ru-RU</dc:language>
  <cp:lastModifiedBy/>
  <cp:lastPrinted>2017-10-23T08:13:00Z</cp:lastPrinted>
  <dcterms:modified xsi:type="dcterms:W3CDTF">2020-03-16T12:55:03Z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